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D000C" w:rsidRPr="0075655F" w:rsidRDefault="008D000C" w:rsidP="008D000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567"/>
        <w:gridCol w:w="567"/>
        <w:gridCol w:w="709"/>
        <w:gridCol w:w="1134"/>
        <w:gridCol w:w="1276"/>
        <w:gridCol w:w="1424"/>
        <w:gridCol w:w="1985"/>
        <w:gridCol w:w="3125"/>
        <w:gridCol w:w="2694"/>
      </w:tblGrid>
      <w:tr w:rsidR="00C222FC" w:rsidRPr="0075655F" w:rsidTr="00553B13">
        <w:trPr>
          <w:trHeight w:val="25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Наименование разделов, МДК, тем, занятий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Вид занятий</w:t>
            </w:r>
          </w:p>
        </w:tc>
        <w:tc>
          <w:tcPr>
            <w:tcW w:w="1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Методы и формы контроля</w:t>
            </w:r>
          </w:p>
        </w:tc>
        <w:tc>
          <w:tcPr>
            <w:tcW w:w="31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Информационное обеспечение</w:t>
            </w:r>
          </w:p>
        </w:tc>
      </w:tr>
      <w:tr w:rsidR="00C222FC" w:rsidRPr="0075655F" w:rsidTr="00553B13">
        <w:trPr>
          <w:cantSplit/>
          <w:trHeight w:val="1982"/>
        </w:trPr>
        <w:tc>
          <w:tcPr>
            <w:tcW w:w="212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5655F">
              <w:rPr>
                <w:rFonts w:ascii="Times New Roman" w:hAnsi="Times New Roman" w:cs="Times New Roman"/>
                <w:b/>
                <w:iCs/>
              </w:rPr>
              <w:t xml:space="preserve">Обязательная </w:t>
            </w:r>
          </w:p>
          <w:p w:rsidR="00C222FC" w:rsidRPr="0075655F" w:rsidRDefault="00C222FC" w:rsidP="00C222FC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b/>
                <w:iCs/>
              </w:rPr>
              <w:t>Самостояельная</w:t>
            </w:r>
            <w:proofErr w:type="spellEnd"/>
            <w:r w:rsidRPr="0075655F">
              <w:rPr>
                <w:rFonts w:ascii="Times New Roman" w:hAnsi="Times New Roman" w:cs="Times New Roman"/>
                <w:b/>
                <w:iCs/>
              </w:rPr>
              <w:t xml:space="preserve"> внеаудиторная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2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222FC" w:rsidRPr="0075655F" w:rsidTr="00553B13">
        <w:trPr>
          <w:trHeight w:val="414"/>
        </w:trPr>
        <w:tc>
          <w:tcPr>
            <w:tcW w:w="21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222FC" w:rsidRPr="0075655F" w:rsidRDefault="00C222FC" w:rsidP="00C222FC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11</w:t>
            </w: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основы обучения профессии или специальности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ФЗ 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Об образовании в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РФ»</w:t>
            </w:r>
            <w:r w:rsidRPr="00CB059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СПО по специальности 40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.02.01</w:t>
            </w: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C222FC" w:rsidRPr="0075655F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Наука и научное исследование.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С.6-9.</w:t>
            </w:r>
          </w:p>
          <w:p w:rsidR="00C222FC" w:rsidRPr="00CB0598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FC2DD4" w:rsidRDefault="00FC2DD4" w:rsidP="00FC2DD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 как технология развивающего образования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C222FC" w:rsidRPr="00CB0598" w:rsidRDefault="00C222FC" w:rsidP="00C222FC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научных исследований и их роль в практической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специалиста</w:t>
            </w:r>
          </w:p>
          <w:p w:rsidR="00C222FC" w:rsidRPr="0075655F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лекция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С.60-67.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Pr="00CB0598" w:rsidRDefault="00C222FC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</w:t>
            </w:r>
          </w:p>
          <w:p w:rsidR="00C222FC" w:rsidRPr="00CB0598" w:rsidRDefault="00C222FC" w:rsidP="00C222F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C222FC" w:rsidRPr="0075655F" w:rsidRDefault="00C222FC" w:rsidP="00C222FC">
            <w:pPr>
              <w:tabs>
                <w:tab w:val="left" w:pos="2160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C222FC" w:rsidRPr="0075655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Составить глоссарий основных понятий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C222FC" w:rsidP="0079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11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2DD4" w:rsidRPr="00CB0598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 получения и переработки</w:t>
            </w:r>
          </w:p>
          <w:p w:rsidR="00FC2DD4" w:rsidRDefault="00FC2DD4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224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797985" w:rsidRDefault="00797985" w:rsidP="00797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. С.75</w:t>
            </w:r>
          </w:p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281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797985" w:rsidRPr="0075655F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97985" w:rsidRPr="0075655F" w:rsidTr="00553B13">
        <w:trPr>
          <w:trHeight w:val="411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797985" w:rsidRDefault="00797985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797985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797985" w:rsidRPr="0075655F" w:rsidRDefault="00797985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797985" w:rsidRPr="0075655F" w:rsidRDefault="0079798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57E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вопросов, плана и тезисов к тексту по теме исследования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797985" w:rsidRDefault="00797985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222FC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FC2DD4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Планирование и организация работы над проектом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C222FC" w:rsidRPr="0075655F" w:rsidRDefault="00C222FC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222FC" w:rsidRDefault="00C222FC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D207F" w:rsidRPr="00CB0598" w:rsidRDefault="005D207F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5D207F" w:rsidRDefault="005D207F" w:rsidP="00FC2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реферат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5D207F" w:rsidP="00FC2DD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1689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написанию, оформлению и защите учебного  реферата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FE5801" w:rsidP="0079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О.И-1</w:t>
            </w:r>
            <w:r w:rsidR="00797985"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С.100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C2DD4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Pr="00CB0598" w:rsidRDefault="005D207F" w:rsidP="005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</w:p>
          <w:p w:rsidR="00FC2DD4" w:rsidRDefault="005D207F" w:rsidP="005D2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 работы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C2DD4" w:rsidRPr="0075655F" w:rsidRDefault="00FC2DD4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C2DD4" w:rsidRDefault="00FC2DD4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06624B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D207F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Default="005D207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Комбинированный</w:t>
            </w:r>
          </w:p>
          <w:p w:rsidR="005D207F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5D207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5D207F" w:rsidRPr="0075655F" w:rsidRDefault="00A235D6" w:rsidP="00A2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</w:rPr>
              <w:t>самостоя-тельной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</w:rPr>
              <w:t xml:space="preserve">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5D207F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Выполнение заданий в рабочей тетради по теме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797985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</w:t>
            </w:r>
          </w:p>
          <w:p w:rsidR="00797985" w:rsidRPr="00CB0598" w:rsidRDefault="00797985" w:rsidP="0079798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по написанию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учебного  реферата.</w:t>
            </w:r>
          </w:p>
          <w:p w:rsidR="005D207F" w:rsidRDefault="005D207F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E5801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A235D6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темам 1.1-3.2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E5801" w:rsidRDefault="00C80105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E5801" w:rsidRPr="0075655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FE5801" w:rsidRPr="0075655F" w:rsidRDefault="00FE580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FE5801" w:rsidRDefault="00FE5801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25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61689" w:rsidRPr="0075655F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A61689" w:rsidRPr="0075655F" w:rsidRDefault="00A61689" w:rsidP="00A235D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проекта</w:t>
            </w:r>
            <w:proofErr w:type="gramEnd"/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>Корректировка плана работы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введения. 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Поиск </w:t>
            </w:r>
            <w:r>
              <w:rPr>
                <w:rFonts w:ascii="Times New Roman" w:hAnsi="Times New Roman" w:cs="Times New Roman"/>
              </w:rPr>
              <w:t xml:space="preserve">нормативной </w:t>
            </w:r>
            <w:r w:rsidRPr="0075655F">
              <w:rPr>
                <w:rFonts w:ascii="Times New Roman" w:hAnsi="Times New Roman" w:cs="Times New Roman"/>
              </w:rPr>
              <w:t>информации</w:t>
            </w:r>
            <w:proofErr w:type="gramStart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75655F">
              <w:rPr>
                <w:rFonts w:ascii="Times New Roman" w:hAnsi="Times New Roman" w:cs="Times New Roman"/>
              </w:rPr>
              <w:t>спец. литературы по теме</w:t>
            </w: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55F">
              <w:rPr>
                <w:rFonts w:ascii="Times New Roman" w:hAnsi="Times New Roman" w:cs="Times New Roman"/>
              </w:rPr>
              <w:t xml:space="preserve">Работа с информационными сайтами 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Pr="0075655F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 </w:t>
            </w:r>
            <w:r>
              <w:rPr>
                <w:rFonts w:ascii="Times New Roman" w:hAnsi="Times New Roman" w:cs="Times New Roman"/>
              </w:rPr>
              <w:t>основной части работы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t xml:space="preserve">Оформление заключения </w:t>
            </w:r>
          </w:p>
          <w:p w:rsidR="00A61689" w:rsidRDefault="00A61689" w:rsidP="00A235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55F">
              <w:rPr>
                <w:rFonts w:ascii="Times New Roman" w:hAnsi="Times New Roman" w:cs="Times New Roman"/>
              </w:rPr>
              <w:lastRenderedPageBreak/>
              <w:t>Оформление списка использованных источников</w:t>
            </w: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</w:tcBorders>
          </w:tcPr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реферата;</w:t>
            </w: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61689" w:rsidRDefault="00A61689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рекомендуемый перечень нормативно-правовых актов и специальной литературы к теме </w:t>
            </w:r>
            <w:r>
              <w:rPr>
                <w:rFonts w:ascii="Times New Roman" w:hAnsi="Times New Roman" w:cs="Times New Roman"/>
                <w:iCs/>
              </w:rPr>
              <w:t>работы</w:t>
            </w:r>
          </w:p>
        </w:tc>
      </w:tr>
      <w:tr w:rsidR="00A61689" w:rsidRPr="0075655F" w:rsidTr="00553B13">
        <w:trPr>
          <w:trHeight w:val="262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1B4F04" w:rsidP="001B4F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3B13"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="00553B13"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="00553B13" w:rsidRPr="0075655F">
              <w:rPr>
                <w:rFonts w:ascii="Times New Roman" w:hAnsi="Times New Roman" w:cs="Times New Roman"/>
              </w:rPr>
              <w:t xml:space="preserve"> </w:t>
            </w:r>
            <w:r w:rsidR="00553B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Задание на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индивидуальный проект</w:t>
            </w:r>
            <w:proofErr w:type="gramEnd"/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B4F04" w:rsidRDefault="001B4F04" w:rsidP="001B4F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0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4721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A61689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Работа с 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правовой</w:t>
            </w:r>
            <w:proofErr w:type="gramEnd"/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информацией  (СПС</w:t>
            </w:r>
            <w:proofErr w:type="gramEnd"/>
          </w:p>
          <w:p w:rsidR="00A61689" w:rsidRPr="0075655F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proofErr w:type="gramStart"/>
            <w:r w:rsidRPr="0075655F"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, Гарант)</w:t>
            </w:r>
            <w:proofErr w:type="gramEnd"/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Поиск информации: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5655F">
              <w:rPr>
                <w:rFonts w:ascii="Times New Roman" w:hAnsi="Times New Roman" w:cs="Times New Roman"/>
                <w:iCs/>
              </w:rPr>
              <w:t>Эл</w:t>
            </w:r>
            <w:proofErr w:type="gramStart"/>
            <w:r w:rsidRPr="0075655F">
              <w:rPr>
                <w:rFonts w:ascii="Times New Roman" w:hAnsi="Times New Roman" w:cs="Times New Roman"/>
                <w:iCs/>
              </w:rPr>
              <w:t>.б</w:t>
            </w:r>
            <w:proofErr w:type="gramEnd"/>
            <w:r w:rsidRPr="0075655F">
              <w:rPr>
                <w:rFonts w:ascii="Times New Roman" w:hAnsi="Times New Roman" w:cs="Times New Roman"/>
                <w:iCs/>
              </w:rPr>
              <w:t>иблиотека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5655F">
              <w:rPr>
                <w:rFonts w:ascii="Times New Roman" w:hAnsi="Times New Roman" w:cs="Times New Roman"/>
                <w:iCs/>
                <w:lang w:val="en-US"/>
              </w:rPr>
              <w:t>ELibraru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.</w:t>
            </w:r>
            <w:proofErr w:type="spellStart"/>
            <w:r w:rsidRPr="0075655F">
              <w:rPr>
                <w:rFonts w:ascii="Times New Roman" w:hAnsi="Times New Roman" w:cs="Times New Roman"/>
                <w:iCs/>
                <w:lang w:val="en-US"/>
              </w:rPr>
              <w:t>ru</w:t>
            </w:r>
            <w:proofErr w:type="spellEnd"/>
            <w:r w:rsidRPr="0075655F">
              <w:rPr>
                <w:rFonts w:ascii="Times New Roman" w:hAnsi="Times New Roman" w:cs="Times New Roman"/>
                <w:iCs/>
              </w:rPr>
              <w:t>, информационные сайты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8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3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244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3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4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B0744A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537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553B13" w:rsidP="0006624B"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Устный опрос</w:t>
            </w:r>
          </w:p>
          <w:p w:rsidR="0006624B" w:rsidRPr="0075655F" w:rsidRDefault="0006624B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55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42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>Выполнен</w:t>
            </w:r>
            <w:r w:rsidRPr="0075655F">
              <w:rPr>
                <w:rFonts w:ascii="Times New Roman" w:hAnsi="Times New Roman" w:cs="Times New Roman"/>
              </w:rPr>
              <w:lastRenderedPageBreak/>
              <w:t xml:space="preserve">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lastRenderedPageBreak/>
              <w:t xml:space="preserve">Метод </w:t>
            </w:r>
            <w:r w:rsidRPr="0075655F">
              <w:rPr>
                <w:rFonts w:ascii="Times New Roman" w:hAnsi="Times New Roman" w:cs="Times New Roman"/>
                <w:iCs/>
              </w:rPr>
              <w:lastRenderedPageBreak/>
              <w:t>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4721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Устный опрос</w:t>
            </w:r>
          </w:p>
          <w:p w:rsidR="00A61689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Оценка самостоятельной работы</w:t>
            </w: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lastRenderedPageBreak/>
              <w:t xml:space="preserve">Оформление текста работы в </w:t>
            </w:r>
            <w:r w:rsidRPr="0075655F">
              <w:rPr>
                <w:rFonts w:ascii="Times New Roman" w:hAnsi="Times New Roman" w:cs="Times New Roman"/>
                <w:iCs/>
              </w:rPr>
              <w:lastRenderedPageBreak/>
              <w:t>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1689" w:rsidRPr="0075655F" w:rsidTr="00553B13">
        <w:trPr>
          <w:trHeight w:val="545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61689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BA4721" w:rsidRPr="0075655F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Метод рекомендации</w:t>
            </w:r>
          </w:p>
          <w:p w:rsidR="00A61689" w:rsidRDefault="00BA4721" w:rsidP="00BA47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 написанию</w:t>
            </w:r>
            <w:r>
              <w:rPr>
                <w:rFonts w:ascii="Times New Roman" w:hAnsi="Times New Roman" w:cs="Times New Roman"/>
                <w:iCs/>
              </w:rPr>
              <w:t>, оформлению и защите реферата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61689" w:rsidRPr="0075655F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61689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Оформление текста работы в соответствии с требованиями</w:t>
            </w:r>
          </w:p>
        </w:tc>
        <w:tc>
          <w:tcPr>
            <w:tcW w:w="2694" w:type="dxa"/>
            <w:vMerge/>
            <w:tcBorders>
              <w:left w:val="single" w:sz="18" w:space="0" w:color="auto"/>
            </w:tcBorders>
          </w:tcPr>
          <w:p w:rsidR="00A61689" w:rsidRDefault="00A61689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235D6" w:rsidRPr="0075655F" w:rsidTr="00553B13">
        <w:trPr>
          <w:trHeight w:val="567"/>
        </w:trPr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141BF" w:rsidRPr="00CB0598" w:rsidRDefault="008141BF" w:rsidP="00814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защит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B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A235D6" w:rsidRDefault="00A235D6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235D6" w:rsidRPr="0075655F" w:rsidTr="00553B13">
        <w:trPr>
          <w:trHeight w:val="542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61689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553B13" w:rsidP="000662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Подготовка презентации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</w:t>
            </w:r>
            <w:r>
              <w:rPr>
                <w:rFonts w:ascii="Times New Roman" w:hAnsi="Times New Roman" w:cs="Times New Roman"/>
                <w:iCs/>
              </w:rPr>
              <w:t xml:space="preserve">ические </w:t>
            </w:r>
            <w:r w:rsidRPr="00053F17">
              <w:rPr>
                <w:rFonts w:ascii="Times New Roman" w:hAnsi="Times New Roman" w:cs="Times New Roman"/>
                <w:iCs/>
              </w:rPr>
              <w:t xml:space="preserve"> рекомендации</w:t>
            </w:r>
          </w:p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 xml:space="preserve">по написанию, оформлению и защите реферата; </w:t>
            </w:r>
          </w:p>
          <w:p w:rsidR="00A235D6" w:rsidRDefault="00A235D6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8141BF" w:rsidRPr="0075655F" w:rsidTr="00553B13">
        <w:trPr>
          <w:trHeight w:val="1290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8141BF" w:rsidP="00A2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июнь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553B13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75655F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007565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8141B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КонсультантПлюс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8141BF" w:rsidRPr="0075655F" w:rsidRDefault="008141BF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8141BF" w:rsidRPr="0075655F" w:rsidRDefault="00BA4721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5655F">
              <w:rPr>
                <w:rFonts w:ascii="Times New Roman" w:hAnsi="Times New Roman" w:cs="Times New Roman"/>
                <w:iCs/>
              </w:rPr>
              <w:t>Подготовка работы и текста выступления к защите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61689" w:rsidRPr="00053F17" w:rsidRDefault="00A61689" w:rsidP="00A6168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3F17">
              <w:rPr>
                <w:rFonts w:ascii="Times New Roman" w:hAnsi="Times New Roman" w:cs="Times New Roman"/>
                <w:iCs/>
              </w:rPr>
              <w:t>Метод</w:t>
            </w:r>
            <w:r>
              <w:rPr>
                <w:rFonts w:ascii="Times New Roman" w:hAnsi="Times New Roman" w:cs="Times New Roman"/>
                <w:iCs/>
              </w:rPr>
              <w:t xml:space="preserve">ические </w:t>
            </w:r>
            <w:r w:rsidRPr="00053F17">
              <w:rPr>
                <w:rFonts w:ascii="Times New Roman" w:hAnsi="Times New Roman" w:cs="Times New Roman"/>
                <w:iCs/>
              </w:rPr>
              <w:t xml:space="preserve"> рекомендации</w:t>
            </w:r>
          </w:p>
          <w:p w:rsidR="008141BF" w:rsidRDefault="00A61689" w:rsidP="00A61689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053F17">
              <w:rPr>
                <w:rFonts w:ascii="Times New Roman" w:hAnsi="Times New Roman" w:cs="Times New Roman"/>
                <w:iCs/>
              </w:rPr>
              <w:t>по написанию, оформлению и защите реферата;</w:t>
            </w:r>
          </w:p>
        </w:tc>
      </w:tr>
      <w:tr w:rsidR="00A235D6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06624B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реферата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5D6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553B13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экзамен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A235D6" w:rsidRPr="0075655F" w:rsidRDefault="00A235D6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A235D6" w:rsidRDefault="00A235D6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06624B" w:rsidRPr="0075655F" w:rsidTr="00553B13">
        <w:trPr>
          <w:trHeight w:val="439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FE5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25" w:type="dxa"/>
            <w:tcBorders>
              <w:left w:val="single" w:sz="4" w:space="0" w:color="auto"/>
              <w:right w:val="single" w:sz="18" w:space="0" w:color="auto"/>
            </w:tcBorders>
          </w:tcPr>
          <w:p w:rsidR="0006624B" w:rsidRPr="0075655F" w:rsidRDefault="0006624B" w:rsidP="00C222F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6624B" w:rsidRDefault="0006624B" w:rsidP="00C222FC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797985" w:rsidRDefault="00797985" w:rsidP="00144E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222FC" w:rsidRPr="00797985" w:rsidRDefault="00797985" w:rsidP="00144E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97985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 1.-</w:t>
      </w:r>
      <w:r w:rsidRPr="00797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985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797985">
        <w:rPr>
          <w:rFonts w:ascii="Times New Roman" w:hAnsi="Times New Roman" w:cs="Times New Roman"/>
          <w:sz w:val="28"/>
          <w:szCs w:val="28"/>
        </w:rPr>
        <w:t xml:space="preserve"> Е.В., Краевский В.В. Основы учебно-исследовательской деятельности</w:t>
      </w:r>
    </w:p>
    <w:sectPr w:rsidR="00C222FC" w:rsidRPr="00797985" w:rsidSect="00331712">
      <w:headerReference w:type="default" r:id="rId7"/>
      <w:pgSz w:w="16838" w:h="11906" w:orient="landscape"/>
      <w:pgMar w:top="567" w:right="295" w:bottom="567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4B" w:rsidRDefault="0006624B" w:rsidP="00FB41B7">
      <w:pPr>
        <w:spacing w:after="0" w:line="240" w:lineRule="auto"/>
      </w:pPr>
      <w:r>
        <w:separator/>
      </w:r>
    </w:p>
  </w:endnote>
  <w:endnote w:type="continuationSeparator" w:id="1">
    <w:p w:rsidR="0006624B" w:rsidRDefault="0006624B" w:rsidP="00FB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4B" w:rsidRDefault="0006624B" w:rsidP="00FB41B7">
      <w:pPr>
        <w:spacing w:after="0" w:line="240" w:lineRule="auto"/>
      </w:pPr>
      <w:r>
        <w:separator/>
      </w:r>
    </w:p>
  </w:footnote>
  <w:footnote w:type="continuationSeparator" w:id="1">
    <w:p w:rsidR="0006624B" w:rsidRDefault="0006624B" w:rsidP="00FB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6073"/>
      <w:docPartObj>
        <w:docPartGallery w:val="Page Numbers (Top of Page)"/>
        <w:docPartUnique/>
      </w:docPartObj>
    </w:sdtPr>
    <w:sdtContent>
      <w:p w:rsidR="0006624B" w:rsidRDefault="009D6824">
        <w:pPr>
          <w:pStyle w:val="a5"/>
          <w:jc w:val="right"/>
        </w:pPr>
        <w:fldSimple w:instr=" PAGE   \* MERGEFORMAT ">
          <w:r w:rsidR="00280321">
            <w:rPr>
              <w:noProof/>
            </w:rPr>
            <w:t>7</w:t>
          </w:r>
        </w:fldSimple>
      </w:p>
    </w:sdtContent>
  </w:sdt>
  <w:p w:rsidR="0006624B" w:rsidRDefault="000662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725F4"/>
    <w:multiLevelType w:val="hybridMultilevel"/>
    <w:tmpl w:val="951A7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26C83"/>
    <w:multiLevelType w:val="hybridMultilevel"/>
    <w:tmpl w:val="81FC1F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6787A"/>
    <w:multiLevelType w:val="hybridMultilevel"/>
    <w:tmpl w:val="76D2C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9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00C"/>
    <w:rsid w:val="00013485"/>
    <w:rsid w:val="0006624B"/>
    <w:rsid w:val="000720F6"/>
    <w:rsid w:val="000D5045"/>
    <w:rsid w:val="000E1634"/>
    <w:rsid w:val="00102A00"/>
    <w:rsid w:val="00111FD1"/>
    <w:rsid w:val="00144E1C"/>
    <w:rsid w:val="00160ADB"/>
    <w:rsid w:val="001972A6"/>
    <w:rsid w:val="001B4F04"/>
    <w:rsid w:val="001F3586"/>
    <w:rsid w:val="00235905"/>
    <w:rsid w:val="00280321"/>
    <w:rsid w:val="002879C2"/>
    <w:rsid w:val="003064A8"/>
    <w:rsid w:val="00331712"/>
    <w:rsid w:val="003664DF"/>
    <w:rsid w:val="003836CB"/>
    <w:rsid w:val="003B52E4"/>
    <w:rsid w:val="003D0D03"/>
    <w:rsid w:val="00457ECE"/>
    <w:rsid w:val="004909CF"/>
    <w:rsid w:val="004A4B8E"/>
    <w:rsid w:val="004C5B7A"/>
    <w:rsid w:val="00507D8E"/>
    <w:rsid w:val="00542B2A"/>
    <w:rsid w:val="00553B13"/>
    <w:rsid w:val="0056274D"/>
    <w:rsid w:val="005A1D5F"/>
    <w:rsid w:val="005D207F"/>
    <w:rsid w:val="005E490C"/>
    <w:rsid w:val="00601F50"/>
    <w:rsid w:val="00604AC0"/>
    <w:rsid w:val="006315E3"/>
    <w:rsid w:val="00681EE7"/>
    <w:rsid w:val="00696BA0"/>
    <w:rsid w:val="006C0B84"/>
    <w:rsid w:val="00711B7D"/>
    <w:rsid w:val="00723C1A"/>
    <w:rsid w:val="0075655F"/>
    <w:rsid w:val="007939B6"/>
    <w:rsid w:val="00795652"/>
    <w:rsid w:val="00797985"/>
    <w:rsid w:val="007A4C8C"/>
    <w:rsid w:val="007B79EE"/>
    <w:rsid w:val="007C4659"/>
    <w:rsid w:val="007D2AD8"/>
    <w:rsid w:val="008124C3"/>
    <w:rsid w:val="008141BF"/>
    <w:rsid w:val="008249D7"/>
    <w:rsid w:val="00850501"/>
    <w:rsid w:val="00862023"/>
    <w:rsid w:val="008822FC"/>
    <w:rsid w:val="00887B92"/>
    <w:rsid w:val="00894C81"/>
    <w:rsid w:val="008D000C"/>
    <w:rsid w:val="00911AFC"/>
    <w:rsid w:val="009212AA"/>
    <w:rsid w:val="009649C8"/>
    <w:rsid w:val="009854E1"/>
    <w:rsid w:val="009C44EC"/>
    <w:rsid w:val="009D6824"/>
    <w:rsid w:val="009F7CB7"/>
    <w:rsid w:val="00A051F6"/>
    <w:rsid w:val="00A235D6"/>
    <w:rsid w:val="00A61689"/>
    <w:rsid w:val="00A66188"/>
    <w:rsid w:val="00AC166E"/>
    <w:rsid w:val="00AC4D5B"/>
    <w:rsid w:val="00AD349B"/>
    <w:rsid w:val="00AD7540"/>
    <w:rsid w:val="00B25794"/>
    <w:rsid w:val="00B342C7"/>
    <w:rsid w:val="00B477F4"/>
    <w:rsid w:val="00BA4721"/>
    <w:rsid w:val="00BB5913"/>
    <w:rsid w:val="00BB5A1D"/>
    <w:rsid w:val="00BE2A67"/>
    <w:rsid w:val="00BF0A37"/>
    <w:rsid w:val="00BF20CE"/>
    <w:rsid w:val="00BF2AE5"/>
    <w:rsid w:val="00C131F1"/>
    <w:rsid w:val="00C13D15"/>
    <w:rsid w:val="00C222FC"/>
    <w:rsid w:val="00C74A7F"/>
    <w:rsid w:val="00C80105"/>
    <w:rsid w:val="00C95758"/>
    <w:rsid w:val="00CC7538"/>
    <w:rsid w:val="00D01321"/>
    <w:rsid w:val="00D2310A"/>
    <w:rsid w:val="00D34F20"/>
    <w:rsid w:val="00D56637"/>
    <w:rsid w:val="00DB62FE"/>
    <w:rsid w:val="00DF0FDE"/>
    <w:rsid w:val="00DF42A3"/>
    <w:rsid w:val="00E03207"/>
    <w:rsid w:val="00E6127B"/>
    <w:rsid w:val="00ED1E12"/>
    <w:rsid w:val="00FB124B"/>
    <w:rsid w:val="00FB41B7"/>
    <w:rsid w:val="00FC2DD4"/>
    <w:rsid w:val="00FC380C"/>
    <w:rsid w:val="00FE5801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D00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D000C"/>
    <w:rPr>
      <w:rFonts w:ascii="Tahoma" w:eastAsia="Times New Roman" w:hAnsi="Tahoma" w:cs="Tahoma"/>
      <w:sz w:val="16"/>
      <w:szCs w:val="16"/>
    </w:rPr>
  </w:style>
  <w:style w:type="character" w:customStyle="1" w:styleId="FontStyle61">
    <w:name w:val="Font Style6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39">
    <w:name w:val="Style39"/>
    <w:basedOn w:val="a"/>
    <w:uiPriority w:val="99"/>
    <w:rsid w:val="008D000C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8D00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8D000C"/>
    <w:rPr>
      <w:rFonts w:ascii="Times New Roman" w:hAnsi="Times New Roman" w:cs="Times New Roman"/>
      <w:sz w:val="22"/>
      <w:szCs w:val="22"/>
    </w:rPr>
  </w:style>
  <w:style w:type="paragraph" w:customStyle="1" w:styleId="Style41">
    <w:name w:val="Style41"/>
    <w:basedOn w:val="a"/>
    <w:uiPriority w:val="99"/>
    <w:rsid w:val="008D000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D00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Indent 2"/>
    <w:basedOn w:val="a"/>
    <w:link w:val="20"/>
    <w:rsid w:val="008D00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00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8D0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D00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D7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Oksana Bubnova</cp:lastModifiedBy>
  <cp:revision>78</cp:revision>
  <cp:lastPrinted>2019-11-20T06:56:00Z</cp:lastPrinted>
  <dcterms:created xsi:type="dcterms:W3CDTF">2015-09-28T13:12:00Z</dcterms:created>
  <dcterms:modified xsi:type="dcterms:W3CDTF">2020-02-27T11:50:00Z</dcterms:modified>
</cp:coreProperties>
</file>